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24"/>
        </w:rPr>
      </w:pPr>
    </w:p>
    <w:p>
      <w:pPr>
        <w:rPr>
          <w:b/>
          <w:sz w:val="24"/>
        </w:rPr>
      </w:pPr>
      <w:r>
        <w:rPr>
          <w:rFonts w:hint="eastAsia"/>
          <w:b/>
          <w:sz w:val="24"/>
        </w:rPr>
        <w:t>产品保修卡（另外附有保修卡）</w:t>
      </w:r>
    </w:p>
    <w:p>
      <w:r>
        <w:rPr>
          <w:rFonts w:hint="eastAsia"/>
        </w:rPr>
        <w:t>产品型号：           出厂名称：</w:t>
      </w:r>
    </w:p>
    <w:tbl>
      <w:tblPr>
        <w:tblStyle w:val="7"/>
        <w:tblW w:w="6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1"/>
        <w:gridCol w:w="1131"/>
        <w:gridCol w:w="1132"/>
        <w:gridCol w:w="1132"/>
        <w:gridCol w:w="1132"/>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131" w:type="dxa"/>
          </w:tcPr>
          <w:p>
            <w:pPr>
              <w:rPr>
                <w:bCs/>
                <w:szCs w:val="21"/>
              </w:rPr>
            </w:pPr>
            <w:r>
              <w:rPr>
                <w:rFonts w:hint="eastAsia"/>
                <w:bCs/>
                <w:szCs w:val="21"/>
              </w:rPr>
              <w:t>用户名字</w:t>
            </w:r>
          </w:p>
        </w:tc>
        <w:tc>
          <w:tcPr>
            <w:tcW w:w="1131" w:type="dxa"/>
          </w:tcPr>
          <w:p>
            <w:pPr>
              <w:rPr>
                <w:bCs/>
                <w:szCs w:val="21"/>
              </w:rPr>
            </w:pPr>
          </w:p>
        </w:tc>
        <w:tc>
          <w:tcPr>
            <w:tcW w:w="1132" w:type="dxa"/>
          </w:tcPr>
          <w:p>
            <w:pPr>
              <w:rPr>
                <w:bCs/>
                <w:szCs w:val="21"/>
              </w:rPr>
            </w:pPr>
            <w:r>
              <w:rPr>
                <w:rFonts w:hint="eastAsia"/>
                <w:bCs/>
                <w:szCs w:val="21"/>
              </w:rPr>
              <w:t>地址</w:t>
            </w:r>
          </w:p>
        </w:tc>
        <w:tc>
          <w:tcPr>
            <w:tcW w:w="3396" w:type="dxa"/>
            <w:gridSpan w:val="3"/>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131" w:type="dxa"/>
          </w:tcPr>
          <w:p>
            <w:pPr>
              <w:rPr>
                <w:bCs/>
                <w:szCs w:val="21"/>
              </w:rPr>
            </w:pPr>
            <w:r>
              <w:rPr>
                <w:rFonts w:hint="eastAsia"/>
                <w:bCs/>
                <w:szCs w:val="21"/>
              </w:rPr>
              <w:t>购机商店</w:t>
            </w:r>
          </w:p>
        </w:tc>
        <w:tc>
          <w:tcPr>
            <w:tcW w:w="1131" w:type="dxa"/>
          </w:tcPr>
          <w:p>
            <w:pPr>
              <w:rPr>
                <w:bCs/>
                <w:szCs w:val="21"/>
              </w:rPr>
            </w:pPr>
          </w:p>
        </w:tc>
        <w:tc>
          <w:tcPr>
            <w:tcW w:w="1132" w:type="dxa"/>
          </w:tcPr>
          <w:p>
            <w:pPr>
              <w:rPr>
                <w:bCs/>
                <w:szCs w:val="21"/>
              </w:rPr>
            </w:pPr>
          </w:p>
        </w:tc>
        <w:tc>
          <w:tcPr>
            <w:tcW w:w="1132" w:type="dxa"/>
          </w:tcPr>
          <w:p>
            <w:pPr>
              <w:rPr>
                <w:bCs/>
                <w:szCs w:val="21"/>
              </w:rPr>
            </w:pPr>
          </w:p>
        </w:tc>
        <w:tc>
          <w:tcPr>
            <w:tcW w:w="1132" w:type="dxa"/>
          </w:tcPr>
          <w:p>
            <w:pPr>
              <w:rPr>
                <w:bCs/>
                <w:szCs w:val="21"/>
              </w:rPr>
            </w:pPr>
            <w:r>
              <w:rPr>
                <w:rFonts w:hint="eastAsia"/>
                <w:bCs/>
                <w:szCs w:val="21"/>
              </w:rPr>
              <w:t>购买日期</w:t>
            </w:r>
          </w:p>
        </w:tc>
        <w:tc>
          <w:tcPr>
            <w:tcW w:w="1132" w:type="dxa"/>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131" w:type="dxa"/>
          </w:tcPr>
          <w:p>
            <w:pPr>
              <w:rPr>
                <w:bCs/>
                <w:szCs w:val="21"/>
              </w:rPr>
            </w:pPr>
            <w:r>
              <w:rPr>
                <w:rFonts w:hint="eastAsia"/>
                <w:bCs/>
                <w:szCs w:val="21"/>
              </w:rPr>
              <w:t>检修日期</w:t>
            </w:r>
          </w:p>
        </w:tc>
        <w:tc>
          <w:tcPr>
            <w:tcW w:w="2263" w:type="dxa"/>
            <w:gridSpan w:val="2"/>
          </w:tcPr>
          <w:p>
            <w:pPr>
              <w:jc w:val="center"/>
              <w:rPr>
                <w:bCs/>
                <w:szCs w:val="21"/>
              </w:rPr>
            </w:pPr>
            <w:r>
              <w:rPr>
                <w:rFonts w:hint="eastAsia"/>
                <w:bCs/>
                <w:szCs w:val="21"/>
              </w:rPr>
              <w:t>故障描述</w:t>
            </w:r>
          </w:p>
        </w:tc>
        <w:tc>
          <w:tcPr>
            <w:tcW w:w="2264" w:type="dxa"/>
            <w:gridSpan w:val="2"/>
          </w:tcPr>
          <w:p>
            <w:pPr>
              <w:jc w:val="center"/>
              <w:rPr>
                <w:bCs/>
                <w:szCs w:val="21"/>
              </w:rPr>
            </w:pPr>
            <w:r>
              <w:rPr>
                <w:rFonts w:hint="eastAsia"/>
                <w:bCs/>
                <w:szCs w:val="21"/>
              </w:rPr>
              <w:t>解决措施</w:t>
            </w:r>
          </w:p>
        </w:tc>
        <w:tc>
          <w:tcPr>
            <w:tcW w:w="1132" w:type="dxa"/>
          </w:tcPr>
          <w:p>
            <w:pPr>
              <w:rPr>
                <w:bCs/>
                <w:szCs w:val="21"/>
              </w:rPr>
            </w:pPr>
            <w:r>
              <w:rPr>
                <w:rFonts w:hint="eastAsia"/>
                <w:bCs/>
                <w:szCs w:val="21"/>
              </w:rPr>
              <w:t>维修人员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131" w:type="dxa"/>
          </w:tcPr>
          <w:p>
            <w:pPr>
              <w:rPr>
                <w:bCs/>
                <w:szCs w:val="21"/>
              </w:rPr>
            </w:pPr>
          </w:p>
        </w:tc>
        <w:tc>
          <w:tcPr>
            <w:tcW w:w="2263" w:type="dxa"/>
            <w:gridSpan w:val="2"/>
          </w:tcPr>
          <w:p>
            <w:pPr>
              <w:rPr>
                <w:bCs/>
                <w:szCs w:val="21"/>
              </w:rPr>
            </w:pPr>
          </w:p>
        </w:tc>
        <w:tc>
          <w:tcPr>
            <w:tcW w:w="2264" w:type="dxa"/>
            <w:gridSpan w:val="2"/>
          </w:tcPr>
          <w:p>
            <w:pPr>
              <w:rPr>
                <w:bCs/>
                <w:szCs w:val="21"/>
              </w:rPr>
            </w:pPr>
          </w:p>
        </w:tc>
        <w:tc>
          <w:tcPr>
            <w:tcW w:w="1132" w:type="dxa"/>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131" w:type="dxa"/>
          </w:tcPr>
          <w:p>
            <w:pPr>
              <w:rPr>
                <w:bCs/>
                <w:szCs w:val="21"/>
              </w:rPr>
            </w:pPr>
          </w:p>
        </w:tc>
        <w:tc>
          <w:tcPr>
            <w:tcW w:w="2263" w:type="dxa"/>
            <w:gridSpan w:val="2"/>
          </w:tcPr>
          <w:p>
            <w:pPr>
              <w:rPr>
                <w:bCs/>
                <w:szCs w:val="21"/>
              </w:rPr>
            </w:pPr>
          </w:p>
        </w:tc>
        <w:tc>
          <w:tcPr>
            <w:tcW w:w="2264" w:type="dxa"/>
            <w:gridSpan w:val="2"/>
          </w:tcPr>
          <w:p>
            <w:pPr>
              <w:rPr>
                <w:bCs/>
                <w:szCs w:val="21"/>
              </w:rPr>
            </w:pPr>
          </w:p>
        </w:tc>
        <w:tc>
          <w:tcPr>
            <w:tcW w:w="1132" w:type="dxa"/>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131" w:type="dxa"/>
          </w:tcPr>
          <w:p>
            <w:pPr>
              <w:rPr>
                <w:bCs/>
                <w:szCs w:val="21"/>
              </w:rPr>
            </w:pPr>
          </w:p>
        </w:tc>
        <w:tc>
          <w:tcPr>
            <w:tcW w:w="2263" w:type="dxa"/>
            <w:gridSpan w:val="2"/>
          </w:tcPr>
          <w:p>
            <w:pPr>
              <w:rPr>
                <w:bCs/>
                <w:szCs w:val="21"/>
              </w:rPr>
            </w:pPr>
          </w:p>
        </w:tc>
        <w:tc>
          <w:tcPr>
            <w:tcW w:w="2264" w:type="dxa"/>
            <w:gridSpan w:val="2"/>
          </w:tcPr>
          <w:p>
            <w:pPr>
              <w:rPr>
                <w:bCs/>
                <w:szCs w:val="21"/>
              </w:rPr>
            </w:pPr>
          </w:p>
        </w:tc>
        <w:tc>
          <w:tcPr>
            <w:tcW w:w="1132" w:type="dxa"/>
          </w:tcPr>
          <w:p>
            <w:pPr>
              <w:rPr>
                <w:bCs/>
                <w:szCs w:val="21"/>
              </w:rPr>
            </w:pPr>
          </w:p>
        </w:tc>
      </w:tr>
    </w:tbl>
    <w:p>
      <w:pPr>
        <w:rPr>
          <w:bCs/>
          <w:szCs w:val="21"/>
        </w:rPr>
      </w:pPr>
      <w:r>
        <w:rPr>
          <w:rFonts w:hint="eastAsia"/>
          <w:bCs/>
          <w:szCs w:val="21"/>
        </w:rPr>
        <w:t>说明</w:t>
      </w:r>
      <w:r>
        <w:rPr>
          <w:rFonts w:hint="eastAsia"/>
          <w:szCs w:val="21"/>
        </w:rPr>
        <w:t>：</w:t>
      </w:r>
      <w:r>
        <w:rPr>
          <w:rFonts w:hint="eastAsia"/>
          <w:bCs/>
          <w:szCs w:val="21"/>
        </w:rPr>
        <w:t>以上各项空白必须如实填写、盖章，否则恕不保修。</w:t>
      </w:r>
    </w:p>
    <w:p>
      <w:pPr>
        <w:rPr>
          <w:bCs/>
          <w:szCs w:val="21"/>
        </w:rPr>
      </w:pPr>
      <w:r>
        <w:rPr>
          <w:rFonts w:hint="eastAsia"/>
          <w:bCs/>
          <w:szCs w:val="21"/>
        </w:rPr>
        <w:t>保修条款：</w:t>
      </w:r>
    </w:p>
    <w:p>
      <w:pPr>
        <w:numPr>
          <w:ilvl w:val="0"/>
          <w:numId w:val="1"/>
        </w:numPr>
        <w:rPr>
          <w:bCs/>
          <w:szCs w:val="21"/>
        </w:rPr>
      </w:pPr>
      <w:r>
        <w:rPr>
          <w:rFonts w:hint="eastAsia"/>
          <w:bCs/>
          <w:szCs w:val="21"/>
        </w:rPr>
        <w:t xml:space="preserve">保修期内在正常状态下使用本产品而发生的故障，可根据此保修条款的内容，出示本保修卡和购机票样（复印件），在指定的服务中心或生产厂家享受无偿维修服务。     </w:t>
      </w:r>
    </w:p>
    <w:p>
      <w:pPr>
        <w:rPr>
          <w:bCs/>
          <w:szCs w:val="21"/>
        </w:rPr>
      </w:pPr>
      <w:r>
        <w:rPr>
          <w:rFonts w:hint="eastAsia"/>
          <w:bCs/>
          <w:szCs w:val="21"/>
        </w:rPr>
        <w:t>2、在保修期内，以下情况将实施有偿维修服务：</w:t>
      </w:r>
    </w:p>
    <w:p>
      <w:pPr>
        <w:rPr>
          <w:bCs/>
          <w:szCs w:val="21"/>
        </w:rPr>
      </w:pPr>
      <w:r>
        <w:rPr>
          <w:rFonts w:hint="eastAsia"/>
          <w:bCs/>
          <w:szCs w:val="21"/>
        </w:rPr>
        <w:t>1）未能出示有效保修卡；</w:t>
      </w:r>
    </w:p>
    <w:p>
      <w:pPr>
        <w:rPr>
          <w:bCs/>
          <w:szCs w:val="21"/>
        </w:rPr>
      </w:pPr>
      <w:r>
        <w:rPr>
          <w:rFonts w:hint="eastAsia"/>
          <w:bCs/>
          <w:szCs w:val="21"/>
        </w:rPr>
        <w:t>2）在运输、搬卸中造成的故障、损伤；</w:t>
      </w:r>
    </w:p>
    <w:p>
      <w:pPr>
        <w:rPr>
          <w:bCs/>
          <w:szCs w:val="21"/>
        </w:rPr>
      </w:pPr>
      <w:r>
        <w:rPr>
          <w:rFonts w:hint="eastAsia"/>
          <w:bCs/>
          <w:szCs w:val="21"/>
        </w:rPr>
        <w:t>3）由于未执照使用说明而造成的故障、损伤；</w:t>
      </w:r>
    </w:p>
    <w:p>
      <w:pPr>
        <w:rPr>
          <w:bCs/>
          <w:szCs w:val="21"/>
        </w:rPr>
      </w:pPr>
      <w:r>
        <w:rPr>
          <w:rFonts w:hint="eastAsia"/>
          <w:bCs/>
          <w:szCs w:val="21"/>
        </w:rPr>
        <w:t>4）未经厂家授权或非专业人员对产品进行拆卸、修理、改装而造成的故障、损伤；</w:t>
      </w:r>
    </w:p>
    <w:p>
      <w:pPr>
        <w:rPr>
          <w:bCs/>
          <w:szCs w:val="21"/>
        </w:rPr>
      </w:pPr>
      <w:r>
        <w:rPr>
          <w:rFonts w:hint="eastAsia"/>
          <w:bCs/>
          <w:szCs w:val="21"/>
        </w:rPr>
        <w:t>5）因使用非本厂认可或非本厂配套的控制系列而造成的故障；</w:t>
      </w:r>
    </w:p>
    <w:p>
      <w:pPr>
        <w:rPr>
          <w:bCs/>
          <w:szCs w:val="21"/>
        </w:rPr>
      </w:pPr>
      <w:r>
        <w:rPr>
          <w:rFonts w:hint="eastAsia"/>
          <w:bCs/>
          <w:szCs w:val="21"/>
        </w:rPr>
        <w:t>3、本保修卡请妥善保管，遗失不补。</w:t>
      </w:r>
    </w:p>
    <w:p/>
    <w:p/>
    <w:p/>
    <w:p/>
    <w:p/>
    <w:p>
      <w:pPr>
        <w:ind w:firstLine="823" w:firstLineChars="392"/>
      </w:pPr>
      <w:r>
        <w:rPr>
          <w:rFonts w:hint="eastAsia"/>
        </w:rPr>
        <w:t xml:space="preserve">               </w:t>
      </w:r>
    </w:p>
    <w:p>
      <w:pPr>
        <w:ind w:firstLine="823" w:firstLineChars="392"/>
      </w:pPr>
    </w:p>
    <w:p>
      <w:pPr>
        <w:ind w:firstLine="823" w:firstLineChars="392"/>
      </w:pPr>
      <w:r>
        <w:rPr>
          <w:rFonts w:hint="eastAsia"/>
        </w:rPr>
        <w:t xml:space="preserve">              </w:t>
      </w:r>
    </w:p>
    <w:p>
      <w:pPr>
        <w:ind w:firstLine="823" w:firstLineChars="392"/>
        <w:rPr>
          <w:b/>
          <w:sz w:val="72"/>
          <w:szCs w:val="72"/>
        </w:rPr>
      </w:pPr>
      <w:r>
        <w:rPr>
          <w:rFonts w:hint="eastAsia"/>
        </w:rPr>
        <w:t xml:space="preserve">                    </w:t>
      </w:r>
      <w:r>
        <w:drawing>
          <wp:inline distT="0" distB="0" distL="114300" distR="114300">
            <wp:extent cx="1214120" cy="872490"/>
            <wp:effectExtent l="0" t="0" r="5080" b="3810"/>
            <wp:docPr id="1306" name="图片 13" descr="2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 name="图片 13" descr="213.jpg"/>
                    <pic:cNvPicPr>
                      <a:picLocks noChangeAspect="1"/>
                    </pic:cNvPicPr>
                  </pic:nvPicPr>
                  <pic:blipFill>
                    <a:blip r:embed="rId6" cstate="print"/>
                    <a:stretch>
                      <a:fillRect/>
                    </a:stretch>
                  </pic:blipFill>
                  <pic:spPr>
                    <a:xfrm>
                      <a:off x="0" y="0"/>
                      <a:ext cx="1214120" cy="872490"/>
                    </a:xfrm>
                    <a:prstGeom prst="rect">
                      <a:avLst/>
                    </a:prstGeom>
                    <a:noFill/>
                    <a:ln w="9525">
                      <a:noFill/>
                    </a:ln>
                  </pic:spPr>
                </pic:pic>
              </a:graphicData>
            </a:graphic>
          </wp:inline>
        </w:drawing>
      </w:r>
    </w:p>
    <w:p>
      <w:pPr>
        <w:ind w:firstLine="783" w:firstLineChars="150"/>
        <w:rPr>
          <w:rFonts w:ascii="楷体_GB2312" w:eastAsia="楷体_GB2312"/>
          <w:b/>
          <w:sz w:val="52"/>
          <w:szCs w:val="52"/>
        </w:rPr>
      </w:pPr>
      <w:r>
        <w:rPr>
          <w:rFonts w:hint="eastAsia" w:ascii="楷体_GB2312" w:eastAsia="楷体_GB2312"/>
          <w:b/>
          <w:sz w:val="52"/>
          <w:szCs w:val="52"/>
        </w:rPr>
        <w:t>260W电脑摇头灯（纯光束）</w:t>
      </w:r>
    </w:p>
    <w:p>
      <w:pPr>
        <w:jc w:val="center"/>
        <w:rPr>
          <w:b/>
          <w:sz w:val="36"/>
          <w:szCs w:val="36"/>
        </w:rPr>
      </w:pPr>
      <w:r>
        <w:rPr>
          <w:rFonts w:hint="eastAsia"/>
          <w:b/>
          <w:sz w:val="36"/>
          <w:szCs w:val="36"/>
        </w:rPr>
        <w:t>使</w:t>
      </w:r>
    </w:p>
    <w:p>
      <w:pPr>
        <w:jc w:val="center"/>
        <w:rPr>
          <w:b/>
          <w:sz w:val="36"/>
          <w:szCs w:val="36"/>
        </w:rPr>
      </w:pPr>
      <w:r>
        <w:rPr>
          <w:rFonts w:hint="eastAsia"/>
          <w:b/>
          <w:sz w:val="36"/>
          <w:szCs w:val="36"/>
        </w:rPr>
        <w:t>用</w:t>
      </w:r>
    </w:p>
    <w:p>
      <w:pPr>
        <w:jc w:val="center"/>
        <w:rPr>
          <w:b/>
          <w:sz w:val="36"/>
          <w:szCs w:val="36"/>
        </w:rPr>
      </w:pPr>
      <w:r>
        <w:rPr>
          <w:rFonts w:hint="eastAsia"/>
          <w:b/>
          <w:sz w:val="36"/>
          <w:szCs w:val="36"/>
        </w:rPr>
        <w:t>说</w:t>
      </w:r>
    </w:p>
    <w:p>
      <w:pPr>
        <w:jc w:val="center"/>
        <w:rPr>
          <w:b/>
          <w:sz w:val="36"/>
          <w:szCs w:val="36"/>
        </w:rPr>
      </w:pPr>
      <w:r>
        <w:rPr>
          <w:rFonts w:hint="eastAsia"/>
          <w:b/>
          <w:sz w:val="36"/>
          <w:szCs w:val="36"/>
        </w:rPr>
        <w:t>明</w:t>
      </w:r>
    </w:p>
    <w:p>
      <w:pPr>
        <w:jc w:val="center"/>
        <w:rPr>
          <w:rFonts w:hint="eastAsia"/>
          <w:b/>
          <w:sz w:val="36"/>
          <w:szCs w:val="36"/>
        </w:rPr>
      </w:pPr>
      <w:r>
        <w:rPr>
          <w:rFonts w:hint="eastAsia"/>
          <w:b/>
          <w:sz w:val="36"/>
          <w:szCs w:val="36"/>
        </w:rPr>
        <w:t>书</w:t>
      </w:r>
    </w:p>
    <w:p>
      <w:pPr>
        <w:jc w:val="center"/>
        <w:rPr>
          <w:rFonts w:hint="eastAsia"/>
          <w:b/>
          <w:sz w:val="36"/>
          <w:szCs w:val="36"/>
          <w:lang w:val="en-US" w:eastAsia="zh-CN"/>
        </w:rPr>
      </w:pPr>
      <w:r>
        <w:rPr>
          <w:rFonts w:hint="eastAsia"/>
          <w:b/>
          <w:sz w:val="36"/>
          <w:szCs w:val="36"/>
          <w:lang w:val="en-US" w:eastAsia="zh-CN"/>
        </w:rPr>
        <w:t>ZY-SP260</w:t>
      </w:r>
    </w:p>
    <w:p>
      <w:pPr>
        <w:jc w:val="center"/>
        <w:rPr>
          <w:rFonts w:hint="eastAsia"/>
          <w:b/>
          <w:sz w:val="36"/>
          <w:szCs w:val="36"/>
          <w:lang w:val="en-US" w:eastAsia="zh-CN"/>
        </w:rPr>
      </w:pPr>
    </w:p>
    <w:p>
      <w:pPr>
        <w:jc w:val="right"/>
        <w:rPr>
          <w:b/>
          <w:szCs w:val="21"/>
        </w:rPr>
      </w:pPr>
    </w:p>
    <w:p>
      <w:pPr>
        <w:jc w:val="right"/>
        <w:rPr>
          <w:b/>
          <w:szCs w:val="21"/>
        </w:rPr>
      </w:pPr>
    </w:p>
    <w:p>
      <w:pPr>
        <w:jc w:val="right"/>
        <w:rPr>
          <w:rFonts w:hint="eastAsia"/>
          <w:b/>
          <w:szCs w:val="21"/>
        </w:rPr>
      </w:pPr>
    </w:p>
    <w:p>
      <w:pPr>
        <w:jc w:val="right"/>
        <w:rPr>
          <w:rFonts w:hint="eastAsia"/>
          <w:b/>
          <w:szCs w:val="21"/>
        </w:rPr>
      </w:pPr>
    </w:p>
    <w:p>
      <w:pPr>
        <w:jc w:val="right"/>
        <w:rPr>
          <w:rFonts w:hint="eastAsia"/>
          <w:b/>
          <w:szCs w:val="21"/>
        </w:rPr>
      </w:pPr>
    </w:p>
    <w:p>
      <w:pPr>
        <w:jc w:val="right"/>
        <w:rPr>
          <w:b/>
          <w:szCs w:val="21"/>
        </w:rPr>
      </w:pPr>
      <w:bookmarkStart w:id="0" w:name="_GoBack"/>
      <w:bookmarkEnd w:id="0"/>
      <w:r>
        <w:rPr>
          <w:rFonts w:hint="eastAsia"/>
          <w:b/>
          <w:szCs w:val="21"/>
        </w:rPr>
        <w:t>网址：www.gz-zeya.com</w:t>
      </w:r>
    </w:p>
    <w:p>
      <w:pPr>
        <w:jc w:val="right"/>
        <w:rPr>
          <w:b/>
          <w:sz w:val="24"/>
        </w:rPr>
      </w:pPr>
      <w:r>
        <w:rPr>
          <w:rFonts w:hint="eastAsia"/>
          <w:b/>
          <w:sz w:val="24"/>
        </w:rPr>
        <w:t>广州领阳灯光科技有限公司</w:t>
      </w:r>
    </w:p>
    <w:p>
      <w:pPr>
        <w:jc w:val="right"/>
        <w:rPr>
          <w:b/>
          <w:sz w:val="24"/>
        </w:rPr>
      </w:pPr>
      <w:r>
        <w:rPr>
          <w:rFonts w:hint="eastAsia"/>
          <w:b/>
          <w:sz w:val="24"/>
        </w:rPr>
        <w:t>全国统一服务热线：</w:t>
      </w:r>
      <w:r>
        <w:rPr>
          <w:b/>
          <w:sz w:val="24"/>
        </w:rPr>
        <w:t>020-36007846</w:t>
      </w:r>
      <w:r>
        <w:rPr>
          <w:rFonts w:hint="eastAsia"/>
          <w:b/>
          <w:sz w:val="24"/>
        </w:rPr>
        <w:t>，</w:t>
      </w:r>
      <w:r>
        <w:rPr>
          <w:b/>
          <w:sz w:val="24"/>
        </w:rPr>
        <w:t>020-86401022</w:t>
      </w:r>
    </w:p>
    <w:p>
      <w:pPr>
        <w:jc w:val="right"/>
        <w:rPr>
          <w:b/>
          <w:sz w:val="24"/>
        </w:rPr>
      </w:pPr>
      <w:r>
        <w:rPr>
          <w:rFonts w:hint="eastAsia"/>
          <w:b/>
          <w:sz w:val="24"/>
        </w:rPr>
        <w:t>公司地址:广州市白云区石井镇滘心村太平里南街10号</w:t>
      </w:r>
    </w:p>
    <w:p>
      <w:pPr>
        <w:ind w:right="420"/>
        <w:rPr>
          <w:rFonts w:hint="eastAsia"/>
          <w:b/>
          <w:sz w:val="24"/>
        </w:rPr>
      </w:pPr>
    </w:p>
    <w:p>
      <w:pPr>
        <w:ind w:right="420"/>
        <w:rPr>
          <w:b/>
          <w:szCs w:val="21"/>
        </w:rPr>
      </w:pPr>
      <w:r>
        <w:rPr>
          <w:rFonts w:hint="eastAsia"/>
          <w:b/>
          <w:szCs w:val="21"/>
        </w:rPr>
        <w:t>简 介</w:t>
      </w:r>
    </w:p>
    <w:p>
      <w:pPr>
        <w:ind w:firstLine="472" w:firstLineChars="225"/>
        <w:rPr>
          <w:szCs w:val="21"/>
        </w:rPr>
      </w:pPr>
      <w:r>
        <w:rPr>
          <w:rFonts w:hint="eastAsia"/>
          <w:szCs w:val="21"/>
        </w:rPr>
        <w:t>首先感谢您选择我公司的舞台灯光，它具有功能全面、强大的，智能化的灯光效果。请打开您购买的包装，确认有无因运输而引起的损坏。如果有，请您立即向当地的经销商或我司咨询且暂时不要操作这台灯。</w:t>
      </w:r>
    </w:p>
    <w:p>
      <w:pPr>
        <w:jc w:val="center"/>
        <w:rPr>
          <w:rFonts w:ascii="楷体_GB2312" w:eastAsia="楷体_GB2312"/>
          <w:b/>
          <w:szCs w:val="21"/>
        </w:rPr>
      </w:pPr>
      <w:r>
        <w:rPr>
          <w:rFonts w:hint="eastAsia" w:ascii="楷体_GB2312" w:eastAsia="楷体_GB2312"/>
          <w:b/>
          <w:szCs w:val="21"/>
        </w:rPr>
        <w:t>一、 通道表</w:t>
      </w:r>
    </w:p>
    <w:p>
      <w:pPr>
        <w:rPr>
          <w:rFonts w:ascii="黑体" w:eastAsia="黑体"/>
          <w:szCs w:val="21"/>
        </w:rPr>
      </w:pPr>
    </w:p>
    <w:tbl>
      <w:tblPr>
        <w:tblStyle w:val="7"/>
        <w:tblW w:w="7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976"/>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tcBorders>
              <w:top w:val="single" w:color="auto" w:sz="4" w:space="0"/>
              <w:left w:val="single" w:color="auto" w:sz="4" w:space="0"/>
              <w:bottom w:val="single" w:color="auto" w:sz="4" w:space="0"/>
              <w:right w:val="single" w:color="auto" w:sz="4" w:space="0"/>
            </w:tcBorders>
            <w:shd w:val="clear" w:color="auto" w:fill="D9D9D9"/>
            <w:vAlign w:val="center"/>
          </w:tcPr>
          <w:p>
            <w:pPr>
              <w:jc w:val="center"/>
              <w:rPr>
                <w:b/>
                <w:kern w:val="0"/>
                <w:szCs w:val="21"/>
              </w:rPr>
            </w:pPr>
            <w:r>
              <w:rPr>
                <w:rFonts w:hint="eastAsia"/>
                <w:b/>
                <w:kern w:val="0"/>
                <w:szCs w:val="21"/>
              </w:rPr>
              <w:t>通道</w:t>
            </w:r>
          </w:p>
        </w:tc>
        <w:tc>
          <w:tcPr>
            <w:tcW w:w="6520" w:type="dxa"/>
            <w:gridSpan w:val="2"/>
            <w:tcBorders>
              <w:top w:val="single" w:color="auto" w:sz="4" w:space="0"/>
              <w:left w:val="single" w:color="auto" w:sz="4" w:space="0"/>
              <w:bottom w:val="single" w:color="auto" w:sz="4" w:space="0"/>
              <w:right w:val="single" w:color="auto" w:sz="4" w:space="0"/>
            </w:tcBorders>
            <w:shd w:val="clear" w:color="auto" w:fill="D9D9D9"/>
          </w:tcPr>
          <w:p>
            <w:pPr>
              <w:jc w:val="center"/>
              <w:rPr>
                <w:b/>
                <w:kern w:val="0"/>
                <w:szCs w:val="21"/>
              </w:rPr>
            </w:pPr>
            <w:r>
              <w:rPr>
                <w:rFonts w:hint="eastAsia"/>
                <w:b/>
                <w:kern w:val="0"/>
                <w:szCs w:val="21"/>
              </w:rPr>
              <w:t>通道模式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
                <w:kern w:val="0"/>
                <w:szCs w:val="21"/>
              </w:rPr>
            </w:pPr>
          </w:p>
        </w:tc>
        <w:tc>
          <w:tcPr>
            <w:tcW w:w="2976" w:type="dxa"/>
            <w:tcBorders>
              <w:top w:val="single" w:color="auto" w:sz="4" w:space="0"/>
              <w:left w:val="single" w:color="auto" w:sz="4" w:space="0"/>
              <w:bottom w:val="single" w:color="auto" w:sz="4" w:space="0"/>
              <w:right w:val="single" w:color="auto" w:sz="4" w:space="0"/>
            </w:tcBorders>
            <w:shd w:val="clear" w:color="auto" w:fill="D9D9D9"/>
          </w:tcPr>
          <w:p>
            <w:pPr>
              <w:jc w:val="center"/>
              <w:rPr>
                <w:rFonts w:hint="eastAsia" w:eastAsia="宋体"/>
                <w:b/>
                <w:kern w:val="0"/>
                <w:szCs w:val="21"/>
                <w:lang w:eastAsia="zh-CN"/>
              </w:rPr>
            </w:pPr>
            <w:r>
              <w:rPr>
                <w:rFonts w:hint="eastAsia"/>
                <w:b/>
                <w:kern w:val="0"/>
                <w:szCs w:val="21"/>
              </w:rPr>
              <w:t>通道</w:t>
            </w:r>
            <w:r>
              <w:rPr>
                <w:rFonts w:hint="eastAsia"/>
                <w:b/>
                <w:kern w:val="0"/>
                <w:szCs w:val="21"/>
                <w:lang w:eastAsia="zh-CN"/>
              </w:rPr>
              <w:t>值</w:t>
            </w:r>
          </w:p>
        </w:tc>
        <w:tc>
          <w:tcPr>
            <w:tcW w:w="3544" w:type="dxa"/>
            <w:tcBorders>
              <w:top w:val="single" w:color="auto" w:sz="4" w:space="0"/>
              <w:left w:val="single" w:color="auto" w:sz="4" w:space="0"/>
              <w:bottom w:val="single" w:color="auto" w:sz="4" w:space="0"/>
              <w:right w:val="single" w:color="auto" w:sz="4" w:space="0"/>
            </w:tcBorders>
            <w:shd w:val="clear" w:color="auto" w:fill="D9D9D9"/>
          </w:tcPr>
          <w:p>
            <w:pPr>
              <w:jc w:val="center"/>
              <w:rPr>
                <w:rFonts w:hint="eastAsia" w:eastAsia="宋体"/>
                <w:b/>
                <w:kern w:val="0"/>
                <w:szCs w:val="21"/>
                <w:lang w:eastAsia="zh-CN"/>
              </w:rPr>
            </w:pPr>
            <w:r>
              <w:rPr>
                <w:rFonts w:hint="eastAsia"/>
                <w:b/>
                <w:kern w:val="0"/>
                <w:szCs w:val="21"/>
                <w:lang w:eastAsia="zh-CN"/>
              </w:rPr>
              <w:t>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tcPr>
          <w:p>
            <w:pPr>
              <w:jc w:val="center"/>
              <w:rPr>
                <w:kern w:val="0"/>
                <w:szCs w:val="21"/>
              </w:rPr>
            </w:pPr>
            <w:r>
              <w:rPr>
                <w:kern w:val="0"/>
                <w:szCs w:val="21"/>
              </w:rPr>
              <w:t>1</w:t>
            </w:r>
          </w:p>
        </w:tc>
        <w:tc>
          <w:tcPr>
            <w:tcW w:w="2976" w:type="dxa"/>
            <w:tcBorders>
              <w:top w:val="single" w:color="auto" w:sz="4" w:space="0"/>
              <w:left w:val="single" w:color="auto" w:sz="4" w:space="0"/>
              <w:bottom w:val="single" w:color="auto" w:sz="4" w:space="0"/>
              <w:right w:val="single" w:color="auto" w:sz="4" w:space="0"/>
            </w:tcBorders>
          </w:tcPr>
          <w:p>
            <w:pPr>
              <w:jc w:val="center"/>
              <w:rPr>
                <w:rFonts w:hint="default" w:eastAsia="宋体"/>
                <w:kern w:val="0"/>
                <w:szCs w:val="21"/>
                <w:lang w:val="en-US" w:eastAsia="zh-CN"/>
              </w:rPr>
            </w:pPr>
            <w:r>
              <w:rPr>
                <w:rFonts w:hint="eastAsia"/>
                <w:kern w:val="0"/>
                <w:szCs w:val="21"/>
                <w:lang w:val="en-US" w:eastAsia="zh-CN"/>
              </w:rPr>
              <w:t>0----255</w:t>
            </w:r>
          </w:p>
        </w:tc>
        <w:tc>
          <w:tcPr>
            <w:tcW w:w="3544" w:type="dxa"/>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宋体" w:cs="Times New Roman"/>
                <w:kern w:val="0"/>
                <w:sz w:val="21"/>
                <w:szCs w:val="21"/>
                <w:lang w:val="en-US" w:eastAsia="zh-CN" w:bidi="ar-SA"/>
              </w:rPr>
            </w:pPr>
            <w:r>
              <w:rPr>
                <w:kern w:val="0"/>
                <w:szCs w:val="21"/>
              </w:rPr>
              <w:t>X</w:t>
            </w:r>
            <w:r>
              <w:rPr>
                <w:rFonts w:hint="eastAsia"/>
                <w:kern w:val="0"/>
                <w:szCs w:val="21"/>
              </w:rPr>
              <w:t>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tcPr>
          <w:p>
            <w:pPr>
              <w:jc w:val="center"/>
              <w:rPr>
                <w:kern w:val="0"/>
                <w:szCs w:val="21"/>
              </w:rPr>
            </w:pPr>
            <w:r>
              <w:rPr>
                <w:kern w:val="0"/>
                <w:szCs w:val="21"/>
              </w:rPr>
              <w:t>2</w:t>
            </w:r>
          </w:p>
        </w:tc>
        <w:tc>
          <w:tcPr>
            <w:tcW w:w="2976" w:type="dxa"/>
            <w:tcBorders>
              <w:top w:val="single" w:color="auto" w:sz="4" w:space="0"/>
              <w:left w:val="single" w:color="auto" w:sz="4" w:space="0"/>
              <w:bottom w:val="single" w:color="auto" w:sz="4" w:space="0"/>
              <w:right w:val="single" w:color="auto" w:sz="4" w:space="0"/>
            </w:tcBorders>
          </w:tcPr>
          <w:p>
            <w:pPr>
              <w:jc w:val="center"/>
              <w:rPr>
                <w:kern w:val="0"/>
                <w:szCs w:val="21"/>
              </w:rPr>
            </w:pPr>
            <w:r>
              <w:rPr>
                <w:rFonts w:hint="eastAsia"/>
                <w:kern w:val="0"/>
                <w:szCs w:val="21"/>
                <w:lang w:val="en-US" w:eastAsia="zh-CN"/>
              </w:rPr>
              <w:t>0----255</w:t>
            </w:r>
          </w:p>
        </w:tc>
        <w:tc>
          <w:tcPr>
            <w:tcW w:w="3544" w:type="dxa"/>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宋体" w:cs="Times New Roman"/>
                <w:kern w:val="0"/>
                <w:sz w:val="21"/>
                <w:szCs w:val="21"/>
                <w:lang w:val="en-US" w:eastAsia="zh-CN" w:bidi="ar-SA"/>
              </w:rPr>
            </w:pPr>
            <w:r>
              <w:rPr>
                <w:kern w:val="0"/>
                <w:szCs w:val="21"/>
              </w:rPr>
              <w:t>Y</w:t>
            </w:r>
            <w:r>
              <w:rPr>
                <w:rFonts w:hint="eastAsia"/>
                <w:kern w:val="0"/>
                <w:szCs w:val="21"/>
              </w:rPr>
              <w:t>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tcPr>
          <w:p>
            <w:pPr>
              <w:jc w:val="center"/>
              <w:rPr>
                <w:kern w:val="0"/>
                <w:szCs w:val="21"/>
              </w:rPr>
            </w:pPr>
            <w:r>
              <w:rPr>
                <w:kern w:val="0"/>
                <w:szCs w:val="21"/>
              </w:rPr>
              <w:t>3</w:t>
            </w:r>
          </w:p>
        </w:tc>
        <w:tc>
          <w:tcPr>
            <w:tcW w:w="2976" w:type="dxa"/>
            <w:tcBorders>
              <w:top w:val="single" w:color="auto" w:sz="4" w:space="0"/>
              <w:left w:val="single" w:color="auto" w:sz="4" w:space="0"/>
              <w:bottom w:val="single" w:color="auto" w:sz="4" w:space="0"/>
              <w:right w:val="single" w:color="auto" w:sz="4" w:space="0"/>
            </w:tcBorders>
          </w:tcPr>
          <w:p>
            <w:pPr>
              <w:jc w:val="center"/>
              <w:rPr>
                <w:kern w:val="0"/>
                <w:szCs w:val="21"/>
              </w:rPr>
            </w:pPr>
            <w:r>
              <w:rPr>
                <w:rFonts w:hint="eastAsia"/>
                <w:kern w:val="0"/>
                <w:szCs w:val="21"/>
                <w:lang w:val="en-US" w:eastAsia="zh-CN"/>
              </w:rPr>
              <w:t>0----255</w:t>
            </w:r>
          </w:p>
        </w:tc>
        <w:tc>
          <w:tcPr>
            <w:tcW w:w="3544" w:type="dxa"/>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宋体" w:cs="Times New Roman"/>
                <w:kern w:val="0"/>
                <w:sz w:val="21"/>
                <w:szCs w:val="21"/>
                <w:lang w:val="en-US" w:eastAsia="zh-CN" w:bidi="ar-SA"/>
              </w:rPr>
            </w:pPr>
            <w:r>
              <w:rPr>
                <w:kern w:val="0"/>
                <w:szCs w:val="21"/>
              </w:rPr>
              <w:t>X</w:t>
            </w:r>
            <w:r>
              <w:rPr>
                <w:rFonts w:hint="eastAsia"/>
                <w:kern w:val="0"/>
                <w:szCs w:val="21"/>
              </w:rPr>
              <w:t>轴微调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tcPr>
          <w:p>
            <w:pPr>
              <w:jc w:val="center"/>
              <w:rPr>
                <w:kern w:val="0"/>
                <w:szCs w:val="21"/>
              </w:rPr>
            </w:pPr>
            <w:r>
              <w:rPr>
                <w:kern w:val="0"/>
                <w:szCs w:val="21"/>
              </w:rPr>
              <w:t>4</w:t>
            </w:r>
          </w:p>
        </w:tc>
        <w:tc>
          <w:tcPr>
            <w:tcW w:w="2976" w:type="dxa"/>
            <w:tcBorders>
              <w:top w:val="single" w:color="auto" w:sz="4" w:space="0"/>
              <w:left w:val="single" w:color="auto" w:sz="4" w:space="0"/>
              <w:bottom w:val="single" w:color="auto" w:sz="4" w:space="0"/>
              <w:right w:val="single" w:color="auto" w:sz="4" w:space="0"/>
            </w:tcBorders>
          </w:tcPr>
          <w:p>
            <w:pPr>
              <w:jc w:val="center"/>
              <w:rPr>
                <w:kern w:val="0"/>
                <w:szCs w:val="21"/>
              </w:rPr>
            </w:pPr>
            <w:r>
              <w:rPr>
                <w:rFonts w:hint="eastAsia"/>
                <w:kern w:val="0"/>
                <w:szCs w:val="21"/>
                <w:lang w:val="en-US" w:eastAsia="zh-CN"/>
              </w:rPr>
              <w:t>0----255</w:t>
            </w:r>
          </w:p>
        </w:tc>
        <w:tc>
          <w:tcPr>
            <w:tcW w:w="3544" w:type="dxa"/>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宋体" w:cs="Times New Roman"/>
                <w:kern w:val="0"/>
                <w:sz w:val="21"/>
                <w:szCs w:val="21"/>
                <w:lang w:val="en-US" w:eastAsia="zh-CN" w:bidi="ar-SA"/>
              </w:rPr>
            </w:pPr>
            <w:r>
              <w:rPr>
                <w:kern w:val="0"/>
                <w:szCs w:val="21"/>
              </w:rPr>
              <w:t>Y</w:t>
            </w:r>
            <w:r>
              <w:rPr>
                <w:rFonts w:hint="eastAsia"/>
                <w:kern w:val="0"/>
                <w:szCs w:val="21"/>
              </w:rPr>
              <w:t>轴微调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tcPr>
          <w:p>
            <w:pPr>
              <w:jc w:val="center"/>
              <w:rPr>
                <w:kern w:val="0"/>
                <w:szCs w:val="21"/>
              </w:rPr>
            </w:pPr>
            <w:r>
              <w:rPr>
                <w:kern w:val="0"/>
                <w:szCs w:val="21"/>
              </w:rPr>
              <w:t>5</w:t>
            </w:r>
          </w:p>
        </w:tc>
        <w:tc>
          <w:tcPr>
            <w:tcW w:w="2976" w:type="dxa"/>
            <w:tcBorders>
              <w:top w:val="single" w:color="auto" w:sz="4" w:space="0"/>
              <w:left w:val="single" w:color="auto" w:sz="4" w:space="0"/>
              <w:bottom w:val="single" w:color="auto" w:sz="4" w:space="0"/>
              <w:right w:val="single" w:color="auto" w:sz="4" w:space="0"/>
            </w:tcBorders>
          </w:tcPr>
          <w:p>
            <w:pPr>
              <w:jc w:val="center"/>
              <w:rPr>
                <w:kern w:val="0"/>
                <w:szCs w:val="21"/>
              </w:rPr>
            </w:pPr>
            <w:r>
              <w:rPr>
                <w:rFonts w:hint="eastAsia"/>
                <w:kern w:val="0"/>
                <w:szCs w:val="21"/>
                <w:lang w:val="en-US" w:eastAsia="zh-CN"/>
              </w:rPr>
              <w:t>0----255</w:t>
            </w:r>
          </w:p>
        </w:tc>
        <w:tc>
          <w:tcPr>
            <w:tcW w:w="3544" w:type="dxa"/>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宋体" w:cs="Times New Roman"/>
                <w:kern w:val="0"/>
                <w:sz w:val="21"/>
                <w:szCs w:val="21"/>
                <w:lang w:val="en-US" w:eastAsia="zh-CN" w:bidi="ar-SA"/>
              </w:rPr>
            </w:pPr>
            <w:r>
              <w:rPr>
                <w:kern w:val="0"/>
                <w:szCs w:val="21"/>
              </w:rPr>
              <w:t>X Y</w:t>
            </w:r>
            <w:r>
              <w:rPr>
                <w:rFonts w:hint="eastAsia"/>
                <w:kern w:val="0"/>
                <w:szCs w:val="21"/>
              </w:rPr>
              <w:t>速度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tcPr>
          <w:p>
            <w:pPr>
              <w:jc w:val="center"/>
              <w:rPr>
                <w:kern w:val="0"/>
                <w:szCs w:val="21"/>
              </w:rPr>
            </w:pPr>
            <w:r>
              <w:rPr>
                <w:kern w:val="0"/>
                <w:szCs w:val="21"/>
              </w:rPr>
              <w:t>6</w:t>
            </w:r>
          </w:p>
        </w:tc>
        <w:tc>
          <w:tcPr>
            <w:tcW w:w="2976" w:type="dxa"/>
            <w:tcBorders>
              <w:top w:val="single" w:color="auto" w:sz="4" w:space="0"/>
              <w:left w:val="single" w:color="auto" w:sz="4" w:space="0"/>
              <w:bottom w:val="single" w:color="auto" w:sz="4" w:space="0"/>
              <w:right w:val="single" w:color="auto" w:sz="4" w:space="0"/>
            </w:tcBorders>
          </w:tcPr>
          <w:p>
            <w:pPr>
              <w:jc w:val="center"/>
              <w:rPr>
                <w:rFonts w:hint="eastAsia" w:eastAsia="宋体"/>
                <w:kern w:val="0"/>
                <w:szCs w:val="21"/>
                <w:lang w:val="en-US" w:eastAsia="zh-CN"/>
              </w:rPr>
            </w:pPr>
            <w:r>
              <w:rPr>
                <w:rFonts w:hint="eastAsia"/>
                <w:kern w:val="0"/>
                <w:szCs w:val="21"/>
                <w:lang w:val="en-US" w:eastAsia="zh-CN"/>
              </w:rPr>
              <w:t>0----255</w:t>
            </w:r>
          </w:p>
        </w:tc>
        <w:tc>
          <w:tcPr>
            <w:tcW w:w="3544" w:type="dxa"/>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eastAsia="宋体" w:cs="Times New Roman"/>
                <w:kern w:val="0"/>
                <w:sz w:val="21"/>
                <w:szCs w:val="21"/>
                <w:lang w:val="en-US" w:eastAsia="zh-CN" w:bidi="ar-SA"/>
              </w:rPr>
            </w:pPr>
            <w:r>
              <w:rPr>
                <w:rFonts w:hint="eastAsia"/>
                <w:kern w:val="0"/>
                <w:szCs w:val="21"/>
              </w:rPr>
              <w:t>雾化</w:t>
            </w:r>
            <w:r>
              <w:rPr>
                <w:rFonts w:hint="eastAsia"/>
                <w:kern w:val="0"/>
                <w:szCs w:val="21"/>
                <w:lang w:val="en-US" w:eastAsia="zh-CN"/>
              </w:rPr>
              <w:t>+六彩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101" w:type="dxa"/>
            <w:tcBorders>
              <w:top w:val="single" w:color="auto" w:sz="4" w:space="0"/>
              <w:left w:val="single" w:color="auto" w:sz="4" w:space="0"/>
              <w:bottom w:val="single" w:color="auto" w:sz="4" w:space="0"/>
              <w:right w:val="single" w:color="auto" w:sz="4" w:space="0"/>
            </w:tcBorders>
          </w:tcPr>
          <w:p>
            <w:pPr>
              <w:jc w:val="center"/>
              <w:rPr>
                <w:kern w:val="0"/>
                <w:szCs w:val="21"/>
              </w:rPr>
            </w:pPr>
            <w:r>
              <w:rPr>
                <w:kern w:val="0"/>
                <w:szCs w:val="21"/>
              </w:rPr>
              <w:t>7</w:t>
            </w:r>
          </w:p>
        </w:tc>
        <w:tc>
          <w:tcPr>
            <w:tcW w:w="2976" w:type="dxa"/>
            <w:tcBorders>
              <w:top w:val="single" w:color="auto" w:sz="4" w:space="0"/>
              <w:left w:val="single" w:color="auto" w:sz="4" w:space="0"/>
              <w:bottom w:val="single" w:color="auto" w:sz="4" w:space="0"/>
              <w:right w:val="single" w:color="auto" w:sz="4" w:space="0"/>
            </w:tcBorders>
            <w:vAlign w:val="top"/>
          </w:tcPr>
          <w:p>
            <w:pPr>
              <w:jc w:val="center"/>
              <w:rPr>
                <w:kern w:val="0"/>
                <w:szCs w:val="21"/>
              </w:rPr>
            </w:pPr>
            <w:r>
              <w:rPr>
                <w:rFonts w:hint="eastAsia"/>
                <w:kern w:val="0"/>
                <w:szCs w:val="21"/>
                <w:lang w:val="en-US" w:eastAsia="zh-CN"/>
              </w:rPr>
              <w:t>0----255</w:t>
            </w:r>
          </w:p>
        </w:tc>
        <w:tc>
          <w:tcPr>
            <w:tcW w:w="3544" w:type="dxa"/>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宋体" w:cs="Times New Roman"/>
                <w:kern w:val="0"/>
                <w:sz w:val="21"/>
                <w:szCs w:val="21"/>
                <w:lang w:val="en-US" w:eastAsia="zh-CN" w:bidi="ar-SA"/>
              </w:rPr>
            </w:pPr>
            <w:r>
              <w:rPr>
                <w:rFonts w:hint="eastAsia"/>
                <w:kern w:val="0"/>
                <w:szCs w:val="21"/>
              </w:rPr>
              <w:t>频闪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tcPr>
          <w:p>
            <w:pPr>
              <w:jc w:val="center"/>
              <w:rPr>
                <w:kern w:val="0"/>
                <w:szCs w:val="21"/>
              </w:rPr>
            </w:pPr>
            <w:r>
              <w:rPr>
                <w:kern w:val="0"/>
                <w:szCs w:val="21"/>
              </w:rPr>
              <w:t>8</w:t>
            </w:r>
          </w:p>
        </w:tc>
        <w:tc>
          <w:tcPr>
            <w:tcW w:w="2976" w:type="dxa"/>
            <w:tcBorders>
              <w:top w:val="single" w:color="auto" w:sz="4" w:space="0"/>
              <w:left w:val="single" w:color="auto" w:sz="4" w:space="0"/>
              <w:bottom w:val="single" w:color="auto" w:sz="4" w:space="0"/>
              <w:right w:val="single" w:color="auto" w:sz="4" w:space="0"/>
            </w:tcBorders>
            <w:vAlign w:val="top"/>
          </w:tcPr>
          <w:p>
            <w:pPr>
              <w:jc w:val="center"/>
              <w:rPr>
                <w:kern w:val="0"/>
                <w:szCs w:val="21"/>
              </w:rPr>
            </w:pPr>
            <w:r>
              <w:rPr>
                <w:rFonts w:hint="eastAsia"/>
                <w:kern w:val="0"/>
                <w:szCs w:val="21"/>
                <w:lang w:val="en-US" w:eastAsia="zh-CN"/>
              </w:rPr>
              <w:t>0----255</w:t>
            </w:r>
          </w:p>
        </w:tc>
        <w:tc>
          <w:tcPr>
            <w:tcW w:w="3544" w:type="dxa"/>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宋体" w:cs="Times New Roman"/>
                <w:kern w:val="0"/>
                <w:sz w:val="21"/>
                <w:szCs w:val="21"/>
                <w:lang w:val="en-US" w:eastAsia="zh-CN" w:bidi="ar-SA"/>
              </w:rPr>
            </w:pPr>
            <w:r>
              <w:rPr>
                <w:rFonts w:hint="eastAsia"/>
                <w:kern w:val="0"/>
                <w:szCs w:val="21"/>
              </w:rPr>
              <w:t>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tcPr>
          <w:p>
            <w:pPr>
              <w:jc w:val="center"/>
              <w:rPr>
                <w:kern w:val="0"/>
                <w:szCs w:val="21"/>
              </w:rPr>
            </w:pPr>
            <w:r>
              <w:rPr>
                <w:kern w:val="0"/>
                <w:szCs w:val="21"/>
              </w:rPr>
              <w:t>9</w:t>
            </w:r>
          </w:p>
        </w:tc>
        <w:tc>
          <w:tcPr>
            <w:tcW w:w="2976" w:type="dxa"/>
            <w:tcBorders>
              <w:top w:val="single" w:color="auto" w:sz="4" w:space="0"/>
              <w:left w:val="single" w:color="auto" w:sz="4" w:space="0"/>
              <w:bottom w:val="single" w:color="auto" w:sz="4" w:space="0"/>
              <w:right w:val="single" w:color="auto" w:sz="4" w:space="0"/>
            </w:tcBorders>
          </w:tcPr>
          <w:p>
            <w:pPr>
              <w:jc w:val="center"/>
              <w:rPr>
                <w:kern w:val="0"/>
                <w:szCs w:val="21"/>
              </w:rPr>
            </w:pPr>
            <w:r>
              <w:rPr>
                <w:rFonts w:hint="eastAsia"/>
                <w:kern w:val="0"/>
                <w:szCs w:val="21"/>
                <w:lang w:val="en-US" w:eastAsia="zh-CN"/>
              </w:rPr>
              <w:t>0----255</w:t>
            </w:r>
          </w:p>
        </w:tc>
        <w:tc>
          <w:tcPr>
            <w:tcW w:w="3544" w:type="dxa"/>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宋体" w:cs="Times New Roman"/>
                <w:kern w:val="0"/>
                <w:sz w:val="21"/>
                <w:szCs w:val="21"/>
                <w:lang w:val="en-US" w:eastAsia="zh-CN" w:bidi="ar-SA"/>
              </w:rPr>
            </w:pPr>
            <w:r>
              <w:rPr>
                <w:rFonts w:hint="eastAsia"/>
                <w:kern w:val="0"/>
                <w:szCs w:val="21"/>
              </w:rPr>
              <w:t>色盘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tcPr>
          <w:p>
            <w:pPr>
              <w:jc w:val="center"/>
              <w:rPr>
                <w:kern w:val="0"/>
                <w:szCs w:val="21"/>
              </w:rPr>
            </w:pPr>
            <w:r>
              <w:rPr>
                <w:kern w:val="0"/>
                <w:szCs w:val="21"/>
              </w:rPr>
              <w:t>10</w:t>
            </w:r>
          </w:p>
        </w:tc>
        <w:tc>
          <w:tcPr>
            <w:tcW w:w="2976" w:type="dxa"/>
            <w:tcBorders>
              <w:top w:val="single" w:color="auto" w:sz="4" w:space="0"/>
              <w:left w:val="single" w:color="auto" w:sz="4" w:space="0"/>
              <w:bottom w:val="single" w:color="auto" w:sz="4" w:space="0"/>
              <w:right w:val="single" w:color="auto" w:sz="4" w:space="0"/>
            </w:tcBorders>
          </w:tcPr>
          <w:p>
            <w:pPr>
              <w:jc w:val="center"/>
              <w:rPr>
                <w:rFonts w:hint="eastAsia" w:eastAsia="宋体"/>
                <w:kern w:val="0"/>
                <w:szCs w:val="21"/>
                <w:lang w:eastAsia="zh-CN"/>
              </w:rPr>
            </w:pPr>
            <w:r>
              <w:rPr>
                <w:rFonts w:hint="eastAsia"/>
                <w:kern w:val="0"/>
                <w:szCs w:val="21"/>
                <w:lang w:val="en-US" w:eastAsia="zh-CN"/>
              </w:rPr>
              <w:t>0----255</w:t>
            </w:r>
          </w:p>
        </w:tc>
        <w:tc>
          <w:tcPr>
            <w:tcW w:w="3544" w:type="dxa"/>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eastAsia="宋体" w:cs="Times New Roman"/>
                <w:kern w:val="0"/>
                <w:sz w:val="21"/>
                <w:szCs w:val="21"/>
                <w:lang w:val="en-US" w:eastAsia="zh-CN" w:bidi="ar-SA"/>
              </w:rPr>
            </w:pPr>
            <w:r>
              <w:rPr>
                <w:rFonts w:hint="eastAsia"/>
                <w:kern w:val="0"/>
                <w:szCs w:val="21"/>
                <w:lang w:eastAsia="zh-CN"/>
              </w:rPr>
              <w:t>半色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tcPr>
          <w:p>
            <w:pPr>
              <w:jc w:val="center"/>
              <w:rPr>
                <w:kern w:val="0"/>
                <w:szCs w:val="21"/>
              </w:rPr>
            </w:pPr>
            <w:r>
              <w:rPr>
                <w:kern w:val="0"/>
                <w:szCs w:val="21"/>
              </w:rPr>
              <w:t>11</w:t>
            </w:r>
          </w:p>
        </w:tc>
        <w:tc>
          <w:tcPr>
            <w:tcW w:w="2976" w:type="dxa"/>
            <w:tcBorders>
              <w:top w:val="single" w:color="auto" w:sz="4" w:space="0"/>
              <w:left w:val="single" w:color="auto" w:sz="4" w:space="0"/>
              <w:bottom w:val="single" w:color="auto" w:sz="4" w:space="0"/>
              <w:right w:val="single" w:color="auto" w:sz="4" w:space="0"/>
            </w:tcBorders>
          </w:tcPr>
          <w:p>
            <w:pPr>
              <w:jc w:val="center"/>
              <w:rPr>
                <w:kern w:val="0"/>
                <w:szCs w:val="21"/>
              </w:rPr>
            </w:pPr>
            <w:r>
              <w:rPr>
                <w:rFonts w:hint="eastAsia"/>
                <w:kern w:val="0"/>
                <w:szCs w:val="21"/>
                <w:lang w:val="en-US" w:eastAsia="zh-CN"/>
              </w:rPr>
              <w:t>0----255</w:t>
            </w:r>
          </w:p>
        </w:tc>
        <w:tc>
          <w:tcPr>
            <w:tcW w:w="3544" w:type="dxa"/>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宋体" w:cs="Times New Roman"/>
                <w:kern w:val="0"/>
                <w:sz w:val="21"/>
                <w:szCs w:val="21"/>
                <w:lang w:val="en-US" w:eastAsia="zh-CN" w:bidi="ar-SA"/>
              </w:rPr>
            </w:pPr>
            <w:r>
              <w:rPr>
                <w:rFonts w:hint="eastAsia"/>
                <w:kern w:val="0"/>
                <w:szCs w:val="21"/>
              </w:rPr>
              <w:t>固定图案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tcPr>
          <w:p>
            <w:pPr>
              <w:jc w:val="center"/>
              <w:rPr>
                <w:kern w:val="0"/>
                <w:szCs w:val="21"/>
              </w:rPr>
            </w:pPr>
            <w:r>
              <w:rPr>
                <w:kern w:val="0"/>
                <w:szCs w:val="21"/>
              </w:rPr>
              <w:t>12</w:t>
            </w:r>
          </w:p>
        </w:tc>
        <w:tc>
          <w:tcPr>
            <w:tcW w:w="2976" w:type="dxa"/>
            <w:tcBorders>
              <w:top w:val="single" w:color="auto" w:sz="4" w:space="0"/>
              <w:left w:val="single" w:color="auto" w:sz="4" w:space="0"/>
              <w:bottom w:val="single" w:color="auto" w:sz="4" w:space="0"/>
              <w:right w:val="single" w:color="auto" w:sz="4" w:space="0"/>
            </w:tcBorders>
          </w:tcPr>
          <w:p>
            <w:pPr>
              <w:jc w:val="center"/>
              <w:rPr>
                <w:kern w:val="0"/>
                <w:szCs w:val="21"/>
              </w:rPr>
            </w:pPr>
            <w:r>
              <w:rPr>
                <w:rFonts w:hint="eastAsia"/>
                <w:kern w:val="0"/>
                <w:szCs w:val="21"/>
                <w:lang w:val="en-US" w:eastAsia="zh-CN"/>
              </w:rPr>
              <w:t>0----255</w:t>
            </w:r>
          </w:p>
        </w:tc>
        <w:tc>
          <w:tcPr>
            <w:tcW w:w="3544" w:type="dxa"/>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宋体" w:cs="Times New Roman"/>
                <w:kern w:val="0"/>
                <w:sz w:val="21"/>
                <w:szCs w:val="21"/>
                <w:lang w:val="en-US" w:eastAsia="zh-CN" w:bidi="ar-SA"/>
              </w:rPr>
            </w:pPr>
            <w:r>
              <w:rPr>
                <w:rFonts w:hint="eastAsia"/>
                <w:kern w:val="0"/>
                <w:szCs w:val="21"/>
              </w:rPr>
              <w:t>图案抖动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tcPr>
          <w:p>
            <w:pPr>
              <w:jc w:val="center"/>
              <w:rPr>
                <w:kern w:val="0"/>
                <w:szCs w:val="21"/>
              </w:rPr>
            </w:pPr>
            <w:r>
              <w:rPr>
                <w:kern w:val="0"/>
                <w:szCs w:val="21"/>
              </w:rPr>
              <w:t>13</w:t>
            </w:r>
          </w:p>
        </w:tc>
        <w:tc>
          <w:tcPr>
            <w:tcW w:w="2976" w:type="dxa"/>
            <w:tcBorders>
              <w:top w:val="single" w:color="auto" w:sz="4" w:space="0"/>
              <w:left w:val="single" w:color="auto" w:sz="4" w:space="0"/>
              <w:bottom w:val="single" w:color="auto" w:sz="4" w:space="0"/>
              <w:right w:val="single" w:color="auto" w:sz="4" w:space="0"/>
            </w:tcBorders>
          </w:tcPr>
          <w:p>
            <w:pPr>
              <w:jc w:val="center"/>
              <w:rPr>
                <w:kern w:val="0"/>
                <w:szCs w:val="21"/>
              </w:rPr>
            </w:pPr>
            <w:r>
              <w:rPr>
                <w:rFonts w:hint="eastAsia"/>
                <w:kern w:val="0"/>
                <w:szCs w:val="21"/>
                <w:lang w:val="en-US" w:eastAsia="zh-CN"/>
              </w:rPr>
              <w:t>0----255</w:t>
            </w:r>
          </w:p>
        </w:tc>
        <w:tc>
          <w:tcPr>
            <w:tcW w:w="3544" w:type="dxa"/>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宋体" w:cs="Times New Roman"/>
                <w:kern w:val="0"/>
                <w:sz w:val="21"/>
                <w:szCs w:val="21"/>
                <w:lang w:val="en-US" w:eastAsia="zh-CN" w:bidi="ar-SA"/>
              </w:rPr>
            </w:pPr>
            <w:r>
              <w:rPr>
                <w:rFonts w:hint="eastAsia"/>
                <w:kern w:val="0"/>
                <w:szCs w:val="21"/>
              </w:rPr>
              <w:t>调焦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101" w:type="dxa"/>
            <w:tcBorders>
              <w:top w:val="single" w:color="auto" w:sz="4" w:space="0"/>
              <w:left w:val="single" w:color="auto" w:sz="4" w:space="0"/>
              <w:bottom w:val="single" w:color="auto" w:sz="4" w:space="0"/>
              <w:right w:val="single" w:color="auto" w:sz="4" w:space="0"/>
            </w:tcBorders>
          </w:tcPr>
          <w:p>
            <w:pPr>
              <w:jc w:val="center"/>
              <w:rPr>
                <w:kern w:val="0"/>
                <w:szCs w:val="21"/>
              </w:rPr>
            </w:pPr>
            <w:r>
              <w:rPr>
                <w:kern w:val="0"/>
                <w:szCs w:val="21"/>
              </w:rPr>
              <w:t>14</w:t>
            </w:r>
          </w:p>
        </w:tc>
        <w:tc>
          <w:tcPr>
            <w:tcW w:w="2976" w:type="dxa"/>
            <w:tcBorders>
              <w:top w:val="single" w:color="auto" w:sz="4" w:space="0"/>
              <w:left w:val="single" w:color="auto" w:sz="4" w:space="0"/>
              <w:bottom w:val="single" w:color="auto" w:sz="4" w:space="0"/>
              <w:right w:val="single" w:color="auto" w:sz="4" w:space="0"/>
            </w:tcBorders>
          </w:tcPr>
          <w:p>
            <w:pPr>
              <w:jc w:val="center"/>
              <w:rPr>
                <w:kern w:val="0"/>
                <w:szCs w:val="21"/>
              </w:rPr>
            </w:pPr>
            <w:r>
              <w:rPr>
                <w:rFonts w:hint="eastAsia"/>
                <w:kern w:val="0"/>
                <w:szCs w:val="21"/>
                <w:lang w:val="en-US" w:eastAsia="zh-CN"/>
              </w:rPr>
              <w:t>0----255</w:t>
            </w:r>
          </w:p>
        </w:tc>
        <w:tc>
          <w:tcPr>
            <w:tcW w:w="3544" w:type="dxa"/>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宋体" w:cs="Times New Roman"/>
                <w:kern w:val="0"/>
                <w:sz w:val="21"/>
                <w:szCs w:val="21"/>
                <w:lang w:val="en-US" w:eastAsia="zh-CN" w:bidi="ar-SA"/>
              </w:rPr>
            </w:pPr>
            <w:r>
              <w:rPr>
                <w:rFonts w:hint="eastAsia"/>
                <w:kern w:val="0"/>
                <w:szCs w:val="21"/>
              </w:rPr>
              <w:t>24+18</w:t>
            </w:r>
            <w:r>
              <w:rPr>
                <w:kern w:val="0"/>
                <w:szCs w:val="21"/>
              </w:rPr>
              <w:t>+8</w:t>
            </w:r>
            <w:r>
              <w:rPr>
                <w:rFonts w:hint="eastAsia"/>
                <w:kern w:val="0"/>
                <w:szCs w:val="21"/>
              </w:rPr>
              <w:t>棱镜</w:t>
            </w:r>
            <w:r>
              <w:rPr>
                <w:rFonts w:hint="eastAsia"/>
                <w:kern w:val="0"/>
                <w:szCs w:val="21"/>
                <w:lang w:val="en-US" w:eastAsia="zh-CN"/>
              </w:rPr>
              <w:t>+</w:t>
            </w:r>
            <w:r>
              <w:rPr>
                <w:rFonts w:hint="eastAsia"/>
                <w:kern w:val="0"/>
                <w:szCs w:val="21"/>
              </w:rPr>
              <w:t>转动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tcPr>
          <w:p>
            <w:pPr>
              <w:jc w:val="center"/>
              <w:rPr>
                <w:kern w:val="0"/>
                <w:szCs w:val="21"/>
              </w:rPr>
            </w:pPr>
            <w:r>
              <w:rPr>
                <w:kern w:val="0"/>
                <w:szCs w:val="21"/>
              </w:rPr>
              <w:t>15</w:t>
            </w:r>
          </w:p>
        </w:tc>
        <w:tc>
          <w:tcPr>
            <w:tcW w:w="2976" w:type="dxa"/>
            <w:tcBorders>
              <w:top w:val="single" w:color="auto" w:sz="4" w:space="0"/>
              <w:left w:val="single" w:color="auto" w:sz="4" w:space="0"/>
              <w:bottom w:val="single" w:color="auto" w:sz="4" w:space="0"/>
              <w:right w:val="single" w:color="auto" w:sz="4" w:space="0"/>
            </w:tcBorders>
          </w:tcPr>
          <w:p>
            <w:pPr>
              <w:jc w:val="center"/>
              <w:rPr>
                <w:kern w:val="0"/>
                <w:szCs w:val="21"/>
              </w:rPr>
            </w:pPr>
            <w:r>
              <w:rPr>
                <w:rFonts w:hint="eastAsia"/>
                <w:kern w:val="0"/>
                <w:szCs w:val="21"/>
                <w:lang w:val="en-US" w:eastAsia="zh-CN"/>
              </w:rPr>
              <w:t>0----255</w:t>
            </w:r>
          </w:p>
        </w:tc>
        <w:tc>
          <w:tcPr>
            <w:tcW w:w="3544" w:type="dxa"/>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宋体" w:cs="Times New Roman"/>
                <w:kern w:val="0"/>
                <w:sz w:val="21"/>
                <w:szCs w:val="21"/>
                <w:lang w:val="en-US" w:eastAsia="zh-CN" w:bidi="ar-SA"/>
              </w:rPr>
            </w:pPr>
            <w:r>
              <w:rPr>
                <w:rFonts w:hint="eastAsia"/>
                <w:kern w:val="0"/>
                <w:szCs w:val="21"/>
              </w:rPr>
              <w:t>24+18</w:t>
            </w:r>
            <w:r>
              <w:rPr>
                <w:kern w:val="0"/>
                <w:szCs w:val="21"/>
              </w:rPr>
              <w:t>+8</w:t>
            </w:r>
            <w:r>
              <w:rPr>
                <w:rFonts w:hint="eastAsia"/>
                <w:kern w:val="0"/>
                <w:szCs w:val="21"/>
              </w:rPr>
              <w:t>棱镜</w:t>
            </w:r>
            <w:r>
              <w:rPr>
                <w:rFonts w:hint="eastAsia"/>
                <w:kern w:val="0"/>
                <w:szCs w:val="21"/>
                <w:lang w:val="en-US" w:eastAsia="zh-CN"/>
              </w:rPr>
              <w:t>+</w:t>
            </w:r>
            <w:r>
              <w:rPr>
                <w:rFonts w:hint="eastAsia"/>
                <w:kern w:val="0"/>
                <w:szCs w:val="21"/>
              </w:rPr>
              <w:t>转动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tcPr>
          <w:p>
            <w:pPr>
              <w:jc w:val="center"/>
              <w:rPr>
                <w:kern w:val="0"/>
                <w:szCs w:val="21"/>
              </w:rPr>
            </w:pPr>
            <w:r>
              <w:rPr>
                <w:kern w:val="0"/>
                <w:szCs w:val="21"/>
              </w:rPr>
              <w:t>16</w:t>
            </w:r>
          </w:p>
        </w:tc>
        <w:tc>
          <w:tcPr>
            <w:tcW w:w="2976" w:type="dxa"/>
            <w:tcBorders>
              <w:top w:val="single" w:color="auto" w:sz="4" w:space="0"/>
              <w:left w:val="single" w:color="auto" w:sz="4" w:space="0"/>
              <w:bottom w:val="single" w:color="auto" w:sz="4" w:space="0"/>
              <w:right w:val="single" w:color="auto" w:sz="4" w:space="0"/>
            </w:tcBorders>
          </w:tcPr>
          <w:p>
            <w:pPr>
              <w:jc w:val="center"/>
              <w:rPr>
                <w:rFonts w:hint="default"/>
                <w:kern w:val="0"/>
                <w:szCs w:val="21"/>
                <w:lang w:val="en-US"/>
              </w:rPr>
            </w:pPr>
            <w:r>
              <w:rPr>
                <w:rFonts w:hint="eastAsia"/>
                <w:kern w:val="0"/>
                <w:sz w:val="18"/>
                <w:szCs w:val="18"/>
                <w:lang w:val="en-US" w:eastAsia="zh-CN"/>
              </w:rPr>
              <w:t>100-105灭泡,200-205开泡255复位</w:t>
            </w:r>
          </w:p>
        </w:tc>
        <w:tc>
          <w:tcPr>
            <w:tcW w:w="3544" w:type="dxa"/>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宋体" w:cs="Times New Roman"/>
                <w:kern w:val="0"/>
                <w:sz w:val="21"/>
                <w:szCs w:val="21"/>
                <w:lang w:val="en-US" w:eastAsia="zh-CN" w:bidi="ar-SA"/>
              </w:rPr>
            </w:pPr>
            <w:r>
              <w:rPr>
                <w:rFonts w:hint="eastAsia"/>
                <w:kern w:val="0"/>
                <w:szCs w:val="21"/>
              </w:rPr>
              <w:t>开关泡复位</w:t>
            </w:r>
          </w:p>
        </w:tc>
      </w:tr>
    </w:tbl>
    <w:p>
      <w:pPr>
        <w:ind w:firstLine="472" w:firstLineChars="225"/>
        <w:rPr>
          <w:rFonts w:ascii="宋体" w:hAnsi="宋体" w:cs="宋体"/>
          <w:szCs w:val="21"/>
        </w:rPr>
      </w:pPr>
    </w:p>
    <w:p>
      <w:pPr>
        <w:spacing w:line="270" w:lineRule="exact"/>
        <w:rPr>
          <w:szCs w:val="21"/>
        </w:rPr>
      </w:pPr>
    </w:p>
    <w:p>
      <w:pPr>
        <w:spacing w:line="270" w:lineRule="exact"/>
        <w:rPr>
          <w:szCs w:val="21"/>
        </w:rPr>
      </w:pPr>
    </w:p>
    <w:p>
      <w:pPr>
        <w:spacing w:line="270" w:lineRule="exact"/>
        <w:rPr>
          <w:szCs w:val="21"/>
        </w:rPr>
      </w:pPr>
    </w:p>
    <w:p>
      <w:pPr>
        <w:spacing w:line="270" w:lineRule="exact"/>
        <w:rPr>
          <w:szCs w:val="21"/>
        </w:rPr>
      </w:pPr>
    </w:p>
    <w:p>
      <w:pPr>
        <w:spacing w:line="270" w:lineRule="exact"/>
        <w:rPr>
          <w:szCs w:val="21"/>
        </w:rPr>
      </w:pPr>
    </w:p>
    <w:p>
      <w:pPr>
        <w:spacing w:line="270" w:lineRule="exact"/>
        <w:rPr>
          <w:szCs w:val="21"/>
        </w:rPr>
      </w:pPr>
    </w:p>
    <w:p>
      <w:pPr>
        <w:rPr>
          <w:b/>
          <w:bCs/>
          <w:szCs w:val="21"/>
        </w:rPr>
      </w:pPr>
      <w:r>
        <w:rPr>
          <w:rFonts w:hint="eastAsia"/>
          <w:b/>
          <w:bCs/>
          <w:szCs w:val="21"/>
        </w:rPr>
        <w:t>二、安装/更换灯泡：</w:t>
      </w:r>
    </w:p>
    <w:p>
      <w:pPr>
        <w:ind w:firstLine="472" w:firstLineChars="225"/>
        <w:rPr>
          <w:szCs w:val="21"/>
        </w:rPr>
      </w:pPr>
      <w:r>
        <w:rPr>
          <w:rFonts w:hint="eastAsia"/>
          <w:szCs w:val="21"/>
        </w:rPr>
        <w:t>松开盖板上的四颗螺丝，打开在灯头后面板的小后盖（参看图例），轻轻地拉出灯泡。如果要换灯的话，把旧灯泡从灯座中拿出，把新灯放入灯座。</w:t>
      </w:r>
    </w:p>
    <w:p>
      <w:pPr>
        <w:pStyle w:val="2"/>
        <w:ind w:firstLine="472" w:firstLineChars="225"/>
        <w:rPr>
          <w:sz w:val="21"/>
          <w:szCs w:val="21"/>
        </w:rPr>
      </w:pPr>
      <w:r>
        <w:rPr>
          <w:rFonts w:hint="eastAsia"/>
          <w:sz w:val="21"/>
          <w:szCs w:val="21"/>
        </w:rPr>
        <w:t>在电压比规定电压高时不要安装灯泡！因为这样的话灯泡会产生高温，这是灯具设计所不能承受的。</w:t>
      </w:r>
    </w:p>
    <w:p>
      <w:pPr>
        <w:ind w:firstLine="472" w:firstLineChars="225"/>
        <w:rPr>
          <w:szCs w:val="21"/>
        </w:rPr>
      </w:pPr>
      <w:r>
        <w:rPr>
          <w:rFonts w:hint="eastAsia"/>
          <w:szCs w:val="21"/>
        </w:rPr>
        <w:t>因为不遵守规定而导致的损坏不在保修范围之内，请遵守灯泡制造商的通知！在安装中不要用裸手直接碰玻璃泡。确认灯泡在灯座中已装紧。重新装入灯泡及底座，再上紧4颗螺丝。</w:t>
      </w:r>
    </w:p>
    <w:p>
      <w:pPr>
        <w:rPr>
          <w:szCs w:val="21"/>
        </w:rPr>
      </w:pPr>
    </w:p>
    <w:p>
      <w:pPr>
        <w:rPr>
          <w:b/>
          <w:szCs w:val="21"/>
        </w:rPr>
      </w:pPr>
      <w:r>
        <w:rPr>
          <w:rFonts w:hint="eastAsia"/>
          <w:b/>
          <w:szCs w:val="21"/>
        </w:rPr>
        <w:t>三、安装需注意</w:t>
      </w:r>
    </w:p>
    <w:p>
      <w:pPr>
        <w:rPr>
          <w:szCs w:val="21"/>
        </w:rPr>
      </w:pPr>
      <w:r>
        <w:rPr>
          <w:rFonts w:hint="eastAsia"/>
          <w:szCs w:val="21"/>
        </w:rPr>
        <w:t>操作人员必须确认在验收检测期内每四年应由专家检查相关安全设备与机器技术安装。</w:t>
      </w:r>
    </w:p>
    <w:p>
      <w:pPr>
        <w:rPr>
          <w:szCs w:val="21"/>
        </w:rPr>
      </w:pPr>
      <w:r>
        <w:rPr>
          <w:rFonts w:hint="eastAsia"/>
          <w:szCs w:val="21"/>
        </w:rPr>
        <w:t>操作人员必须确认每年应由熟练技术人员检查相关安全设备与机器技术安装。</w:t>
      </w:r>
    </w:p>
    <w:p>
      <w:pPr>
        <w:rPr>
          <w:szCs w:val="21"/>
        </w:rPr>
      </w:pPr>
    </w:p>
    <w:p>
      <w:pPr>
        <w:rPr>
          <w:szCs w:val="21"/>
        </w:rPr>
      </w:pPr>
      <w:r>
        <w:rPr>
          <w:rFonts w:hint="eastAsia"/>
          <w:szCs w:val="21"/>
        </w:rPr>
        <w:t>下面几点在检查时必须要注意：</w:t>
      </w:r>
    </w:p>
    <w:p>
      <w:pPr>
        <w:rPr>
          <w:szCs w:val="21"/>
        </w:rPr>
      </w:pPr>
      <w:r>
        <w:rPr>
          <w:rFonts w:hint="eastAsia"/>
          <w:szCs w:val="21"/>
        </w:rPr>
        <w:t>1、所有供安装设备使用的螺丝必须上紧且无腐蚀。</w:t>
      </w:r>
    </w:p>
    <w:p>
      <w:pPr>
        <w:rPr>
          <w:szCs w:val="21"/>
        </w:rPr>
      </w:pPr>
      <w:r>
        <w:rPr>
          <w:rFonts w:hint="eastAsia"/>
          <w:szCs w:val="21"/>
        </w:rPr>
        <w:t>2、在机箱外壳、安装处、安装点（天花，悬挂处，脚手架）没有任何损坏。</w:t>
      </w:r>
    </w:p>
    <w:p>
      <w:pPr>
        <w:ind w:left="315" w:hanging="315" w:hangingChars="150"/>
        <w:rPr>
          <w:szCs w:val="21"/>
        </w:rPr>
      </w:pPr>
      <w:r>
        <w:rPr>
          <w:rFonts w:hint="eastAsia"/>
          <w:szCs w:val="21"/>
        </w:rPr>
        <w:t>3、机械移动部分如轮桥，洞眼和其他部分不应有磨损的痕迹（特别是擦伤或损伤）且不应转动不平衡。</w:t>
      </w:r>
    </w:p>
    <w:p>
      <w:pPr>
        <w:ind w:left="315" w:hanging="315" w:hangingChars="150"/>
        <w:rPr>
          <w:szCs w:val="21"/>
        </w:rPr>
      </w:pPr>
      <w:r>
        <w:rPr>
          <w:rFonts w:hint="eastAsia"/>
          <w:szCs w:val="21"/>
        </w:rPr>
        <w:t>4、电源线不应有损伤，金属疲劳（例如多孔线）或沉积物。必须由经验丰富的安装人员依不同安装地点和使用给予附加指导。安全隐患必须消除。</w:t>
      </w:r>
    </w:p>
    <w:p>
      <w:pPr>
        <w:ind w:left="315" w:hanging="315" w:hangingChars="150"/>
        <w:rPr>
          <w:szCs w:val="21"/>
        </w:rPr>
      </w:pPr>
    </w:p>
    <w:p>
      <w:pPr>
        <w:rPr>
          <w:szCs w:val="21"/>
        </w:rPr>
      </w:pPr>
      <w:r>
        <w:rPr>
          <w:rFonts w:hint="eastAsia"/>
          <w:szCs w:val="21"/>
        </w:rPr>
        <w:t>希望您能严格按照使用手册的指导正确使用，感谢您的支持。</w:t>
      </w:r>
    </w:p>
    <w:p>
      <w:pPr>
        <w:ind w:firstLine="103" w:firstLineChars="49"/>
        <w:rPr>
          <w:b/>
          <w:szCs w:val="21"/>
        </w:rPr>
      </w:pPr>
    </w:p>
    <w:p>
      <w:pPr>
        <w:spacing w:line="270" w:lineRule="exact"/>
        <w:rPr>
          <w:szCs w:val="21"/>
        </w:rPr>
      </w:pPr>
    </w:p>
    <w:sectPr>
      <w:headerReference r:id="rId3" w:type="default"/>
      <w:footerReference r:id="rId4" w:type="default"/>
      <w:pgSz w:w="16838" w:h="11906" w:orient="landscape"/>
      <w:pgMar w:top="558" w:right="567" w:bottom="567" w:left="567" w:header="4" w:footer="992" w:gutter="0"/>
      <w:cols w:space="840"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jc w:val="both"/>
      <w:rPr>
        <w:b/>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singleLevel"/>
    <w:tmpl w:val="0000000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74AF8"/>
    <w:rsid w:val="00067452"/>
    <w:rsid w:val="00087721"/>
    <w:rsid w:val="000913A8"/>
    <w:rsid w:val="00093E48"/>
    <w:rsid w:val="000A5AB7"/>
    <w:rsid w:val="000B6AB0"/>
    <w:rsid w:val="000E43FB"/>
    <w:rsid w:val="00101E8A"/>
    <w:rsid w:val="001324EF"/>
    <w:rsid w:val="001529ED"/>
    <w:rsid w:val="001739A9"/>
    <w:rsid w:val="001F178C"/>
    <w:rsid w:val="00214F70"/>
    <w:rsid w:val="002519D0"/>
    <w:rsid w:val="002669F7"/>
    <w:rsid w:val="00271681"/>
    <w:rsid w:val="00272811"/>
    <w:rsid w:val="00290B2D"/>
    <w:rsid w:val="002F6807"/>
    <w:rsid w:val="003364E8"/>
    <w:rsid w:val="003C0E6C"/>
    <w:rsid w:val="003C2974"/>
    <w:rsid w:val="004053F6"/>
    <w:rsid w:val="00445A9D"/>
    <w:rsid w:val="00471A2F"/>
    <w:rsid w:val="00483D9C"/>
    <w:rsid w:val="004F0F50"/>
    <w:rsid w:val="005125E9"/>
    <w:rsid w:val="00595BCF"/>
    <w:rsid w:val="005A1541"/>
    <w:rsid w:val="005D7F25"/>
    <w:rsid w:val="00670221"/>
    <w:rsid w:val="00674AF8"/>
    <w:rsid w:val="00677637"/>
    <w:rsid w:val="006B3198"/>
    <w:rsid w:val="006D759A"/>
    <w:rsid w:val="006E083E"/>
    <w:rsid w:val="00707895"/>
    <w:rsid w:val="007331FA"/>
    <w:rsid w:val="007347E6"/>
    <w:rsid w:val="00774E0E"/>
    <w:rsid w:val="007A3F07"/>
    <w:rsid w:val="007C29C7"/>
    <w:rsid w:val="007D38BE"/>
    <w:rsid w:val="007E3CB9"/>
    <w:rsid w:val="008E41F7"/>
    <w:rsid w:val="00900D0C"/>
    <w:rsid w:val="009176D8"/>
    <w:rsid w:val="0092262F"/>
    <w:rsid w:val="00947CB9"/>
    <w:rsid w:val="009F1D79"/>
    <w:rsid w:val="009F4A5C"/>
    <w:rsid w:val="00A9504B"/>
    <w:rsid w:val="00A95C67"/>
    <w:rsid w:val="00AD521E"/>
    <w:rsid w:val="00B56785"/>
    <w:rsid w:val="00B63543"/>
    <w:rsid w:val="00B738FB"/>
    <w:rsid w:val="00BB19ED"/>
    <w:rsid w:val="00C16FCF"/>
    <w:rsid w:val="00C34CDF"/>
    <w:rsid w:val="00C85BF8"/>
    <w:rsid w:val="00C9510F"/>
    <w:rsid w:val="00CE6E36"/>
    <w:rsid w:val="00CF27C1"/>
    <w:rsid w:val="00DA6AA3"/>
    <w:rsid w:val="00DB0B0A"/>
    <w:rsid w:val="00E10B0F"/>
    <w:rsid w:val="00E13251"/>
    <w:rsid w:val="00E16BB5"/>
    <w:rsid w:val="00E25427"/>
    <w:rsid w:val="00E44955"/>
    <w:rsid w:val="00E4584F"/>
    <w:rsid w:val="00E711D3"/>
    <w:rsid w:val="00EA448D"/>
    <w:rsid w:val="00EA604A"/>
    <w:rsid w:val="00EC1B19"/>
    <w:rsid w:val="00F122FC"/>
    <w:rsid w:val="00F66DAA"/>
    <w:rsid w:val="00F93E03"/>
    <w:rsid w:val="00FB30B5"/>
    <w:rsid w:val="00FC707A"/>
    <w:rsid w:val="00FF6E4E"/>
    <w:rsid w:val="121912B9"/>
    <w:rsid w:val="17E05C3B"/>
    <w:rsid w:val="236A4228"/>
    <w:rsid w:val="31786650"/>
    <w:rsid w:val="471814CD"/>
    <w:rsid w:val="4FE83A84"/>
    <w:rsid w:val="54764334"/>
    <w:rsid w:val="625C52C4"/>
    <w:rsid w:val="6A9A27D7"/>
    <w:rsid w:val="6AF13CAB"/>
    <w:rsid w:val="6C327F0B"/>
    <w:rsid w:val="7E170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
    <w:qFormat/>
    <w:uiPriority w:val="0"/>
    <w:rPr>
      <w:sz w:val="24"/>
    </w:rPr>
  </w:style>
  <w:style w:type="paragraph" w:styleId="3">
    <w:name w:val="Body Text Indent 2"/>
    <w:basedOn w:val="1"/>
    <w:link w:val="11"/>
    <w:qFormat/>
    <w:uiPriority w:val="0"/>
    <w:pPr>
      <w:spacing w:after="120" w:line="480" w:lineRule="auto"/>
      <w:ind w:left="420" w:leftChars="200"/>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正文文本 Char"/>
    <w:basedOn w:val="9"/>
    <w:link w:val="2"/>
    <w:qFormat/>
    <w:uiPriority w:val="0"/>
    <w:rPr>
      <w:kern w:val="2"/>
      <w:sz w:val="24"/>
      <w:szCs w:val="24"/>
    </w:rPr>
  </w:style>
  <w:style w:type="character" w:customStyle="1" w:styleId="11">
    <w:name w:val="正文文本缩进 2 Char"/>
    <w:basedOn w:val="9"/>
    <w:link w:val="3"/>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216</Words>
  <Characters>1233</Characters>
  <Lines>10</Lines>
  <Paragraphs>2</Paragraphs>
  <TotalTime>1</TotalTime>
  <ScaleCrop>false</ScaleCrop>
  <LinksUpToDate>false</LinksUpToDate>
  <CharactersWithSpaces>1447</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2017-02-17T12:20:00Z</dcterms:created>
  <dc:creator>Iris</dc:creator>
  <cp:lastModifiedBy>A领阳灯光-梁胜锋13631367028</cp:lastModifiedBy>
  <cp:lastPrinted>2020-06-30T14:04:00Z</cp:lastPrinted>
  <dcterms:modified xsi:type="dcterms:W3CDTF">2020-06-30T14:25:31Z</dcterms:modified>
  <dc:title>900W-遥控烟机</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